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AC83" w14:textId="72BCD2B2" w:rsidR="00AA16A6" w:rsidRPr="00AA16A6" w:rsidRDefault="00AA16A6" w:rsidP="008E3287">
      <w:pPr>
        <w:widowControl w:val="0"/>
        <w:snapToGrid w:val="0"/>
        <w:rPr>
          <w:rFonts w:asciiTheme="minorHAnsi" w:hAnsiTheme="minorHAnsi" w:cstheme="minorHAnsi"/>
          <w:b/>
          <w:spacing w:val="-2"/>
        </w:rPr>
      </w:pPr>
      <w:r w:rsidRPr="00AA16A6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AA16A6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18 Settembre 2022</w:t>
      </w:r>
    </w:p>
    <w:p w14:paraId="7459BF14" w14:textId="77777777" w:rsidR="00AA16A6" w:rsidRPr="00AA16A6" w:rsidRDefault="00AA16A6" w:rsidP="008E3287">
      <w:pPr>
        <w:widowControl w:val="0"/>
        <w:snapToGrid w:val="0"/>
        <w:rPr>
          <w:rFonts w:asciiTheme="minorHAnsi" w:hAnsiTheme="minorHAnsi" w:cstheme="minorHAnsi"/>
          <w:b/>
          <w:spacing w:val="-2"/>
        </w:rPr>
      </w:pPr>
      <w:r w:rsidRPr="00AA16A6">
        <w:rPr>
          <w:rFonts w:asciiTheme="minorHAnsi" w:hAnsiTheme="minorHAnsi" w:cstheme="minorHAnsi"/>
          <w:b/>
          <w:color w:val="FF0000"/>
          <w:spacing w:val="-6"/>
        </w:rPr>
        <w:t xml:space="preserve">XXV </w:t>
      </w:r>
      <w:proofErr w:type="gramStart"/>
      <w:r w:rsidRPr="00AA16A6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AA16A6">
        <w:rPr>
          <w:rFonts w:asciiTheme="minorHAnsi" w:hAnsiTheme="minorHAnsi" w:cstheme="minorHAnsi"/>
          <w:b/>
          <w:color w:val="FF0000"/>
          <w:spacing w:val="-6"/>
        </w:rPr>
        <w:t xml:space="preserve"> «Per </w:t>
      </w:r>
      <w:proofErr w:type="spellStart"/>
      <w:r w:rsidRPr="00AA16A6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AA16A6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0F3807E7" w14:textId="3EE7B0BE" w:rsidR="00AA16A6" w:rsidRPr="00AA16A6" w:rsidRDefault="00AA16A6" w:rsidP="00AA16A6">
      <w:pPr>
        <w:widowControl w:val="0"/>
        <w:snapToGrid w:val="0"/>
        <w:rPr>
          <w:rFonts w:asciiTheme="minorHAnsi" w:hAnsiTheme="minorHAnsi" w:cstheme="minorHAnsi"/>
          <w:i/>
          <w:iCs/>
          <w:lang w:eastAsia="it-IT"/>
        </w:rPr>
      </w:pPr>
      <w:hyperlink r:id="rId4" w:tgtFrame="_blank" w:history="1">
        <w:proofErr w:type="spellStart"/>
        <w:r w:rsidRPr="00AA16A6">
          <w:rPr>
            <w:rFonts w:asciiTheme="minorHAnsi" w:hAnsiTheme="minorHAnsi" w:cstheme="minorHAnsi"/>
            <w:i/>
            <w:iCs/>
            <w:lang w:eastAsia="it-IT"/>
          </w:rPr>
          <w:t>Am</w:t>
        </w:r>
        <w:proofErr w:type="spellEnd"/>
        <w:r w:rsidRPr="00AA16A6">
          <w:rPr>
            <w:rFonts w:asciiTheme="minorHAnsi" w:hAnsiTheme="minorHAnsi" w:cstheme="minorHAnsi"/>
            <w:i/>
            <w:iCs/>
            <w:lang w:eastAsia="it-IT"/>
          </w:rPr>
          <w:t xml:space="preserve"> 8,4-7</w:t>
        </w:r>
      </w:hyperlink>
      <w:r w:rsidRPr="00AA16A6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AA16A6">
          <w:rPr>
            <w:rFonts w:asciiTheme="minorHAnsi" w:hAnsiTheme="minorHAnsi" w:cstheme="minorHAnsi"/>
            <w:i/>
            <w:iCs/>
            <w:lang w:eastAsia="it-IT"/>
          </w:rPr>
          <w:t>Sal 112</w:t>
        </w:r>
      </w:hyperlink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hyperlink r:id="rId6" w:history="1">
        <w:r w:rsidRPr="00AA16A6">
          <w:rPr>
            <w:rFonts w:asciiTheme="minorHAnsi" w:hAnsiTheme="minorHAnsi" w:cstheme="minorHAnsi"/>
            <w:i/>
            <w:iCs/>
            <w:lang w:eastAsia="it-IT"/>
          </w:rPr>
          <w:t>1Tm 2,1-8</w:t>
        </w:r>
      </w:hyperlink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hyperlink r:id="rId7" w:tgtFrame="_blank" w:history="1">
        <w:r w:rsidRPr="00AA16A6">
          <w:rPr>
            <w:rFonts w:asciiTheme="minorHAnsi" w:hAnsiTheme="minorHAnsi" w:cstheme="minorHAnsi"/>
            <w:i/>
            <w:iCs/>
            <w:lang w:eastAsia="it-IT"/>
          </w:rPr>
          <w:t>Lc 16,1-13</w:t>
        </w:r>
      </w:hyperlink>
      <w:r>
        <w:rPr>
          <w:rFonts w:asciiTheme="minorHAnsi" w:hAnsiTheme="minorHAnsi" w:cstheme="minorHAnsi"/>
          <w:i/>
          <w:iCs/>
          <w:lang w:eastAsia="it-IT"/>
        </w:rPr>
        <w:t xml:space="preserve"> </w:t>
      </w:r>
    </w:p>
    <w:p w14:paraId="09208C1F" w14:textId="5A7B3DDF" w:rsidR="00AA16A6" w:rsidRPr="00AA16A6" w:rsidRDefault="00AA16A6" w:rsidP="008E3287">
      <w:pPr>
        <w:rPr>
          <w:rFonts w:asciiTheme="minorHAnsi" w:hAnsiTheme="minorHAnsi" w:cstheme="minorHAnsi"/>
          <w:lang w:eastAsia="it-IT"/>
        </w:rPr>
      </w:pPr>
      <w:r w:rsidRPr="00AA16A6">
        <w:rPr>
          <w:rFonts w:asciiTheme="minorHAnsi" w:hAnsiTheme="minorHAnsi" w:cstheme="minorHAnsi"/>
          <w:i/>
          <w:iCs/>
          <w:lang w:eastAsia="it-IT"/>
        </w:rPr>
        <w:t>Non potete servire Dio e la ricchezza.</w:t>
      </w:r>
      <w:r w:rsidRPr="00AA16A6">
        <w:rPr>
          <w:rFonts w:asciiTheme="minorHAnsi" w:hAnsiTheme="minorHAnsi" w:cstheme="minorHAnsi"/>
          <w:lang w:eastAsia="it-IT"/>
        </w:rPr>
        <w:t xml:space="preserve"> </w:t>
      </w:r>
    </w:p>
    <w:p w14:paraId="1C4F3FEB" w14:textId="77777777" w:rsidR="00AA16A6" w:rsidRDefault="00AA16A6" w:rsidP="0050665D">
      <w:pPr>
        <w:spacing w:line="360" w:lineRule="auto"/>
        <w:rPr>
          <w:rFonts w:asciiTheme="minorHAnsi" w:hAnsiTheme="minorHAnsi" w:cstheme="minorHAnsi"/>
        </w:rPr>
      </w:pPr>
    </w:p>
    <w:p w14:paraId="56282EF5" w14:textId="3199F049" w:rsidR="0050665D" w:rsidRPr="00AA16A6" w:rsidRDefault="0050665D" w:rsidP="0050665D">
      <w:pPr>
        <w:spacing w:line="360" w:lineRule="auto"/>
        <w:rPr>
          <w:rFonts w:asciiTheme="minorHAnsi" w:hAnsiTheme="minorHAnsi" w:cstheme="minorHAnsi"/>
        </w:rPr>
      </w:pPr>
      <w:r w:rsidRPr="00AA16A6">
        <w:rPr>
          <w:rFonts w:asciiTheme="minorHAnsi" w:hAnsiTheme="minorHAnsi" w:cstheme="minorHAnsi"/>
        </w:rPr>
        <w:t xml:space="preserve">Questa bella parabola racconta della </w:t>
      </w:r>
      <w:r w:rsidRPr="00AA16A6">
        <w:rPr>
          <w:rFonts w:asciiTheme="minorHAnsi" w:hAnsiTheme="minorHAnsi" w:cstheme="minorHAnsi"/>
          <w:b/>
          <w:bCs/>
        </w:rPr>
        <w:t>vita dell’uomo, di ogni uomo</w:t>
      </w:r>
      <w:r w:rsidRPr="00AA16A6">
        <w:rPr>
          <w:rFonts w:asciiTheme="minorHAnsi" w:hAnsiTheme="minorHAnsi" w:cstheme="minorHAnsi"/>
        </w:rPr>
        <w:t>.</w:t>
      </w:r>
    </w:p>
    <w:p w14:paraId="5E9E4F4F" w14:textId="77777777" w:rsidR="0050665D" w:rsidRPr="00AA16A6" w:rsidRDefault="0050665D" w:rsidP="0050665D">
      <w:pPr>
        <w:spacing w:line="360" w:lineRule="auto"/>
        <w:rPr>
          <w:rFonts w:asciiTheme="minorHAnsi" w:hAnsiTheme="minorHAnsi" w:cstheme="minorHAnsi"/>
        </w:rPr>
      </w:pPr>
      <w:r w:rsidRPr="00AA16A6">
        <w:rPr>
          <w:rFonts w:asciiTheme="minorHAnsi" w:hAnsiTheme="minorHAnsi" w:cstheme="minorHAnsi"/>
        </w:rPr>
        <w:t xml:space="preserve">1. C’è </w:t>
      </w:r>
      <w:r w:rsidRPr="00AA16A6">
        <w:rPr>
          <w:rFonts w:asciiTheme="minorHAnsi" w:hAnsiTheme="minorHAnsi" w:cstheme="minorHAnsi"/>
          <w:b/>
          <w:bCs/>
        </w:rPr>
        <w:t>un passato</w:t>
      </w:r>
      <w:r w:rsidRPr="00AA16A6">
        <w:rPr>
          <w:rFonts w:asciiTheme="minorHAnsi" w:hAnsiTheme="minorHAnsi" w:cstheme="minorHAnsi"/>
        </w:rPr>
        <w:t xml:space="preserve">. In questo caso, </w:t>
      </w:r>
      <w:r w:rsidRPr="00AA16A6">
        <w:rPr>
          <w:rFonts w:asciiTheme="minorHAnsi" w:hAnsiTheme="minorHAnsi" w:cstheme="minorHAnsi"/>
          <w:b/>
          <w:bCs/>
        </w:rPr>
        <w:t>quell’uomo sperpera</w:t>
      </w:r>
      <w:r w:rsidRPr="00AA16A6">
        <w:rPr>
          <w:rFonts w:asciiTheme="minorHAnsi" w:hAnsiTheme="minorHAnsi" w:cstheme="minorHAnsi"/>
        </w:rPr>
        <w:t xml:space="preserve">, cioè </w:t>
      </w:r>
      <w:r w:rsidRPr="00AA16A6">
        <w:rPr>
          <w:rFonts w:asciiTheme="minorHAnsi" w:hAnsiTheme="minorHAnsi" w:cstheme="minorHAnsi"/>
          <w:b/>
          <w:bCs/>
        </w:rPr>
        <w:t>sciupa</w:t>
      </w:r>
      <w:r w:rsidRPr="00AA16A6">
        <w:rPr>
          <w:rFonts w:asciiTheme="minorHAnsi" w:hAnsiTheme="minorHAnsi" w:cstheme="minorHAnsi"/>
        </w:rPr>
        <w:t xml:space="preserve"> quello che ha, le ricchezze che gli sono affidate, e la ricchezza più grande è la vita. </w:t>
      </w:r>
      <w:r w:rsidRPr="00AA16A6">
        <w:rPr>
          <w:rFonts w:asciiTheme="minorHAnsi" w:hAnsiTheme="minorHAnsi" w:cstheme="minorHAnsi"/>
          <w:b/>
          <w:bCs/>
        </w:rPr>
        <w:t>Cosa vuol dire sperperare?</w:t>
      </w:r>
      <w:r w:rsidRPr="00AA16A6">
        <w:rPr>
          <w:rFonts w:asciiTheme="minorHAnsi" w:hAnsiTheme="minorHAnsi" w:cstheme="minorHAnsi"/>
        </w:rPr>
        <w:t xml:space="preserve"> Vuol dire </w:t>
      </w:r>
      <w:r w:rsidRPr="00AA16A6">
        <w:rPr>
          <w:rFonts w:asciiTheme="minorHAnsi" w:hAnsiTheme="minorHAnsi" w:cstheme="minorHAnsi"/>
          <w:b/>
          <w:bCs/>
        </w:rPr>
        <w:t>usare in modo improprio ciò che uno possiede</w:t>
      </w:r>
      <w:r w:rsidRPr="00AA16A6">
        <w:rPr>
          <w:rFonts w:asciiTheme="minorHAnsi" w:hAnsiTheme="minorHAnsi" w:cstheme="minorHAnsi"/>
        </w:rPr>
        <w:t xml:space="preserve">. Il modo peggiore di sperperare è </w:t>
      </w:r>
      <w:r w:rsidRPr="00AA16A6">
        <w:rPr>
          <w:rFonts w:asciiTheme="minorHAnsi" w:hAnsiTheme="minorHAnsi" w:cstheme="minorHAnsi"/>
          <w:b/>
          <w:bCs/>
        </w:rPr>
        <w:t>usare solo per sé</w:t>
      </w:r>
      <w:r w:rsidRPr="00AA16A6">
        <w:rPr>
          <w:rFonts w:asciiTheme="minorHAnsi" w:hAnsiTheme="minorHAnsi" w:cstheme="minorHAnsi"/>
        </w:rPr>
        <w:t>.</w:t>
      </w:r>
    </w:p>
    <w:p w14:paraId="7A556F86" w14:textId="77777777" w:rsidR="0050665D" w:rsidRPr="00AA16A6" w:rsidRDefault="0050665D" w:rsidP="0050665D">
      <w:pPr>
        <w:spacing w:line="360" w:lineRule="auto"/>
        <w:rPr>
          <w:rFonts w:asciiTheme="minorHAnsi" w:hAnsiTheme="minorHAnsi" w:cstheme="minorHAnsi"/>
        </w:rPr>
      </w:pPr>
      <w:r w:rsidRPr="00AA16A6">
        <w:rPr>
          <w:rFonts w:asciiTheme="minorHAnsi" w:hAnsiTheme="minorHAnsi" w:cstheme="minorHAnsi"/>
        </w:rPr>
        <w:t xml:space="preserve">2. Poi, arriva un momento in cui </w:t>
      </w:r>
      <w:r w:rsidRPr="00AA16A6">
        <w:rPr>
          <w:rFonts w:asciiTheme="minorHAnsi" w:hAnsiTheme="minorHAnsi" w:cstheme="minorHAnsi"/>
          <w:b/>
          <w:bCs/>
        </w:rPr>
        <w:t>il padrone vuole fare i conti</w:t>
      </w:r>
      <w:r w:rsidRPr="00AA16A6">
        <w:rPr>
          <w:rFonts w:asciiTheme="minorHAnsi" w:hAnsiTheme="minorHAnsi" w:cstheme="minorHAnsi"/>
        </w:rPr>
        <w:t xml:space="preserve"> ed è </w:t>
      </w:r>
      <w:r w:rsidRPr="00AA16A6">
        <w:rPr>
          <w:rFonts w:asciiTheme="minorHAnsi" w:hAnsiTheme="minorHAnsi" w:cstheme="minorHAnsi"/>
          <w:b/>
          <w:bCs/>
        </w:rPr>
        <w:t>il presente</w:t>
      </w:r>
      <w:r w:rsidRPr="00AA16A6">
        <w:rPr>
          <w:rFonts w:asciiTheme="minorHAnsi" w:hAnsiTheme="minorHAnsi" w:cstheme="minorHAnsi"/>
        </w:rPr>
        <w:t>, l’oggi. Tira le somme. E quell’uomo è cosciente che le sue scelte non gli garantiscono un futuro.</w:t>
      </w:r>
    </w:p>
    <w:p w14:paraId="3AA4621D" w14:textId="77777777" w:rsidR="0050665D" w:rsidRPr="00AA16A6" w:rsidRDefault="0050665D" w:rsidP="0050665D">
      <w:pPr>
        <w:spacing w:line="360" w:lineRule="auto"/>
        <w:rPr>
          <w:rFonts w:asciiTheme="minorHAnsi" w:hAnsiTheme="minorHAnsi" w:cstheme="minorHAnsi"/>
        </w:rPr>
      </w:pPr>
      <w:r w:rsidRPr="00AA16A6">
        <w:rPr>
          <w:rFonts w:asciiTheme="minorHAnsi" w:hAnsiTheme="minorHAnsi" w:cstheme="minorHAnsi"/>
        </w:rPr>
        <w:t>3. «</w:t>
      </w:r>
      <w:r w:rsidRPr="00AA16A6">
        <w:rPr>
          <w:rFonts w:asciiTheme="minorHAnsi" w:hAnsiTheme="minorHAnsi" w:cstheme="minorHAnsi"/>
          <w:b/>
          <w:bCs/>
        </w:rPr>
        <w:t>Che farò?</w:t>
      </w:r>
      <w:r w:rsidRPr="00AA16A6">
        <w:rPr>
          <w:rFonts w:asciiTheme="minorHAnsi" w:hAnsiTheme="minorHAnsi" w:cstheme="minorHAnsi"/>
        </w:rPr>
        <w:t xml:space="preserve">». Le soluzioni sono: </w:t>
      </w:r>
      <w:r w:rsidRPr="00AA16A6">
        <w:rPr>
          <w:rFonts w:asciiTheme="minorHAnsi" w:hAnsiTheme="minorHAnsi" w:cstheme="minorHAnsi"/>
          <w:b/>
          <w:bCs/>
        </w:rPr>
        <w:t>o il rassegnarsi a un futuro di fatica</w:t>
      </w:r>
      <w:r w:rsidRPr="00AA16A6">
        <w:rPr>
          <w:rFonts w:asciiTheme="minorHAnsi" w:hAnsiTheme="minorHAnsi" w:cstheme="minorHAnsi"/>
        </w:rPr>
        <w:t xml:space="preserve">, di sofferenza, «zappare non ne ho forza, mendicare mi vergogno», </w:t>
      </w:r>
      <w:r w:rsidRPr="00AA16A6">
        <w:rPr>
          <w:rFonts w:asciiTheme="minorHAnsi" w:hAnsiTheme="minorHAnsi" w:cstheme="minorHAnsi"/>
          <w:b/>
          <w:bCs/>
        </w:rPr>
        <w:t>oppure convertirsi</w:t>
      </w:r>
      <w:r w:rsidRPr="00AA16A6">
        <w:rPr>
          <w:rFonts w:asciiTheme="minorHAnsi" w:hAnsiTheme="minorHAnsi" w:cstheme="minorHAnsi"/>
        </w:rPr>
        <w:t>.</w:t>
      </w:r>
    </w:p>
    <w:p w14:paraId="4F54C4E1" w14:textId="77777777" w:rsidR="0050665D" w:rsidRPr="00AA16A6" w:rsidRDefault="0050665D" w:rsidP="0050665D">
      <w:pPr>
        <w:spacing w:line="360" w:lineRule="auto"/>
        <w:rPr>
          <w:rFonts w:asciiTheme="minorHAnsi" w:hAnsiTheme="minorHAnsi" w:cstheme="minorHAnsi"/>
        </w:rPr>
      </w:pPr>
      <w:r w:rsidRPr="00AA16A6">
        <w:rPr>
          <w:rFonts w:asciiTheme="minorHAnsi" w:hAnsiTheme="minorHAnsi" w:cstheme="minorHAnsi"/>
          <w:b/>
          <w:bCs/>
        </w:rPr>
        <w:t>4. La conversione</w:t>
      </w:r>
      <w:r w:rsidRPr="00AA16A6">
        <w:rPr>
          <w:rFonts w:asciiTheme="minorHAnsi" w:hAnsiTheme="minorHAnsi" w:cstheme="minorHAnsi"/>
        </w:rPr>
        <w:t xml:space="preserve"> della parabola </w:t>
      </w:r>
      <w:r w:rsidRPr="00AA16A6">
        <w:rPr>
          <w:rFonts w:asciiTheme="minorHAnsi" w:hAnsiTheme="minorHAnsi" w:cstheme="minorHAnsi"/>
          <w:b/>
          <w:bCs/>
        </w:rPr>
        <w:t>è: “Aiutare per poter essere aiutato”.</w:t>
      </w:r>
      <w:r w:rsidRPr="00AA16A6">
        <w:rPr>
          <w:rFonts w:asciiTheme="minorHAnsi" w:hAnsiTheme="minorHAnsi" w:cstheme="minorHAnsi"/>
        </w:rPr>
        <w:t xml:space="preserve"> </w:t>
      </w:r>
      <w:r w:rsidRPr="00AA16A6">
        <w:rPr>
          <w:rFonts w:asciiTheme="minorHAnsi" w:hAnsiTheme="minorHAnsi" w:cstheme="minorHAnsi"/>
          <w:b/>
          <w:bCs/>
        </w:rPr>
        <w:t>Questo uomo scopre gli altri</w:t>
      </w:r>
      <w:r w:rsidRPr="00AA16A6">
        <w:rPr>
          <w:rFonts w:asciiTheme="minorHAnsi" w:hAnsiTheme="minorHAnsi" w:cstheme="minorHAnsi"/>
        </w:rPr>
        <w:t xml:space="preserve">, capisce che </w:t>
      </w:r>
      <w:r w:rsidRPr="00AA16A6">
        <w:rPr>
          <w:rFonts w:asciiTheme="minorHAnsi" w:hAnsiTheme="minorHAnsi" w:cstheme="minorHAnsi"/>
          <w:b/>
          <w:bCs/>
        </w:rPr>
        <w:t>la sua salvezza</w:t>
      </w:r>
      <w:r w:rsidRPr="00AA16A6">
        <w:rPr>
          <w:rFonts w:asciiTheme="minorHAnsi" w:hAnsiTheme="minorHAnsi" w:cstheme="minorHAnsi"/>
        </w:rPr>
        <w:t xml:space="preserve">, il suo benessere futuro </w:t>
      </w:r>
      <w:r w:rsidRPr="00AA16A6">
        <w:rPr>
          <w:rFonts w:asciiTheme="minorHAnsi" w:hAnsiTheme="minorHAnsi" w:cstheme="minorHAnsi"/>
          <w:b/>
          <w:bCs/>
        </w:rPr>
        <w:t>sarà solo nella collaborazione con gli altri</w:t>
      </w:r>
      <w:r w:rsidRPr="00AA16A6">
        <w:rPr>
          <w:rFonts w:asciiTheme="minorHAnsi" w:hAnsiTheme="minorHAnsi" w:cstheme="minorHAnsi"/>
        </w:rPr>
        <w:t>.</w:t>
      </w:r>
    </w:p>
    <w:p w14:paraId="0211DD7C" w14:textId="77777777" w:rsidR="0050665D" w:rsidRPr="00AA16A6" w:rsidRDefault="0050665D" w:rsidP="0050665D">
      <w:pPr>
        <w:spacing w:line="360" w:lineRule="auto"/>
        <w:rPr>
          <w:rFonts w:asciiTheme="minorHAnsi" w:hAnsiTheme="minorHAnsi" w:cstheme="minorHAnsi"/>
        </w:rPr>
      </w:pPr>
      <w:r w:rsidRPr="00AA16A6">
        <w:rPr>
          <w:rFonts w:asciiTheme="minorHAnsi" w:hAnsiTheme="minorHAnsi" w:cstheme="minorHAnsi"/>
        </w:rPr>
        <w:t xml:space="preserve">Il modo raccontato è disonesto, ma </w:t>
      </w:r>
      <w:r w:rsidRPr="00AA16A6">
        <w:rPr>
          <w:rFonts w:asciiTheme="minorHAnsi" w:hAnsiTheme="minorHAnsi" w:cstheme="minorHAnsi"/>
          <w:b/>
          <w:bCs/>
        </w:rPr>
        <w:t>dietro</w:t>
      </w:r>
      <w:r w:rsidRPr="00AA16A6">
        <w:rPr>
          <w:rFonts w:asciiTheme="minorHAnsi" w:hAnsiTheme="minorHAnsi" w:cstheme="minorHAnsi"/>
        </w:rPr>
        <w:t xml:space="preserve"> quella parabola </w:t>
      </w:r>
      <w:r w:rsidRPr="00AA16A6">
        <w:rPr>
          <w:rFonts w:asciiTheme="minorHAnsi" w:hAnsiTheme="minorHAnsi" w:cstheme="minorHAnsi"/>
          <w:b/>
          <w:bCs/>
        </w:rPr>
        <w:t>c’è un messaggio</w:t>
      </w:r>
      <w:r w:rsidRPr="00AA16A6">
        <w:rPr>
          <w:rFonts w:asciiTheme="minorHAnsi" w:hAnsiTheme="minorHAnsi" w:cstheme="minorHAnsi"/>
        </w:rPr>
        <w:t xml:space="preserve">. </w:t>
      </w:r>
      <w:r w:rsidRPr="00AA16A6">
        <w:rPr>
          <w:rFonts w:asciiTheme="minorHAnsi" w:hAnsiTheme="minorHAnsi" w:cstheme="minorHAnsi"/>
          <w:b/>
          <w:bCs/>
        </w:rPr>
        <w:t>Tutto quello che possiedi non è tuo, è di un altro</w:t>
      </w:r>
      <w:r w:rsidRPr="00AA16A6">
        <w:rPr>
          <w:rFonts w:asciiTheme="minorHAnsi" w:hAnsiTheme="minorHAnsi" w:cstheme="minorHAnsi"/>
        </w:rPr>
        <w:t xml:space="preserve">. </w:t>
      </w:r>
      <w:r w:rsidRPr="00AA16A6">
        <w:rPr>
          <w:rFonts w:asciiTheme="minorHAnsi" w:hAnsiTheme="minorHAnsi" w:cstheme="minorHAnsi"/>
          <w:b/>
          <w:bCs/>
        </w:rPr>
        <w:t>Se</w:t>
      </w:r>
      <w:r w:rsidRPr="00AA16A6">
        <w:rPr>
          <w:rFonts w:asciiTheme="minorHAnsi" w:hAnsiTheme="minorHAnsi" w:cstheme="minorHAnsi"/>
        </w:rPr>
        <w:t xml:space="preserve"> tu </w:t>
      </w:r>
      <w:r w:rsidRPr="00AA16A6">
        <w:rPr>
          <w:rFonts w:asciiTheme="minorHAnsi" w:hAnsiTheme="minorHAnsi" w:cstheme="minorHAnsi"/>
          <w:b/>
          <w:bCs/>
        </w:rPr>
        <w:t>sei capace di usarlo per aiutare i fratelli, allora ne verrà un vantaggio anche a te</w:t>
      </w:r>
      <w:r w:rsidRPr="00AA16A6">
        <w:rPr>
          <w:rFonts w:asciiTheme="minorHAnsi" w:hAnsiTheme="minorHAnsi" w:cstheme="minorHAnsi"/>
        </w:rPr>
        <w:t>.</w:t>
      </w:r>
    </w:p>
    <w:p w14:paraId="026A8730" w14:textId="4501823B" w:rsidR="0050665D" w:rsidRPr="00AA16A6" w:rsidRDefault="0050665D" w:rsidP="0050665D">
      <w:pPr>
        <w:spacing w:line="360" w:lineRule="auto"/>
        <w:rPr>
          <w:rFonts w:asciiTheme="minorHAnsi" w:hAnsiTheme="minorHAnsi" w:cstheme="minorHAnsi"/>
        </w:rPr>
      </w:pPr>
      <w:r w:rsidRPr="00AA16A6">
        <w:rPr>
          <w:rFonts w:asciiTheme="minorHAnsi" w:hAnsiTheme="minorHAnsi" w:cstheme="minorHAnsi"/>
        </w:rPr>
        <w:t xml:space="preserve">5. Gesù non ci invita a essere disonesti, ma a capire che </w:t>
      </w:r>
      <w:r w:rsidRPr="00AA16A6">
        <w:rPr>
          <w:rFonts w:asciiTheme="minorHAnsi" w:hAnsiTheme="minorHAnsi" w:cstheme="minorHAnsi"/>
          <w:b/>
          <w:bCs/>
        </w:rPr>
        <w:t>la salvezza si ottiene</w:t>
      </w:r>
      <w:r w:rsidRPr="00AA16A6">
        <w:rPr>
          <w:rFonts w:asciiTheme="minorHAnsi" w:hAnsiTheme="minorHAnsi" w:cstheme="minorHAnsi"/>
        </w:rPr>
        <w:t xml:space="preserve"> </w:t>
      </w:r>
      <w:r w:rsidRPr="00AA16A6">
        <w:rPr>
          <w:rFonts w:asciiTheme="minorHAnsi" w:hAnsiTheme="minorHAnsi" w:cstheme="minorHAnsi"/>
          <w:b/>
          <w:bCs/>
        </w:rPr>
        <w:t>diventando solidali</w:t>
      </w:r>
      <w:r w:rsidRPr="00AA16A6">
        <w:rPr>
          <w:rFonts w:asciiTheme="minorHAnsi" w:hAnsiTheme="minorHAnsi" w:cstheme="minorHAnsi"/>
        </w:rPr>
        <w:t xml:space="preserve">. </w:t>
      </w:r>
      <w:r w:rsidRPr="00AA16A6">
        <w:rPr>
          <w:rFonts w:asciiTheme="minorHAnsi" w:hAnsiTheme="minorHAnsi" w:cstheme="minorHAnsi"/>
          <w:b/>
          <w:bCs/>
        </w:rPr>
        <w:t>Da soli non ci si salva!</w:t>
      </w:r>
      <w:r w:rsidRPr="00AA16A6">
        <w:rPr>
          <w:rFonts w:asciiTheme="minorHAnsi" w:hAnsiTheme="minorHAnsi" w:cstheme="minorHAnsi"/>
        </w:rPr>
        <w:t xml:space="preserve"> Si può essere felici, spensierati per una fase della vita, ma non per sempre.</w:t>
      </w:r>
    </w:p>
    <w:p w14:paraId="4BD0E533" w14:textId="77777777" w:rsidR="0050665D" w:rsidRPr="00AA16A6" w:rsidRDefault="0050665D" w:rsidP="0050665D">
      <w:pPr>
        <w:spacing w:line="360" w:lineRule="auto"/>
        <w:rPr>
          <w:rFonts w:asciiTheme="minorHAnsi" w:hAnsiTheme="minorHAnsi" w:cstheme="minorHAnsi"/>
        </w:rPr>
      </w:pPr>
      <w:r w:rsidRPr="00AA16A6">
        <w:rPr>
          <w:rFonts w:asciiTheme="minorHAnsi" w:hAnsiTheme="minorHAnsi" w:cstheme="minorHAnsi"/>
        </w:rPr>
        <w:t xml:space="preserve">Ci vuole dire che </w:t>
      </w:r>
      <w:r w:rsidRPr="00AA16A6">
        <w:rPr>
          <w:rFonts w:asciiTheme="minorHAnsi" w:hAnsiTheme="minorHAnsi" w:cstheme="minorHAnsi"/>
          <w:b/>
          <w:bCs/>
        </w:rPr>
        <w:t>la ricchezza va condivisa</w:t>
      </w:r>
      <w:r w:rsidRPr="00AA16A6">
        <w:rPr>
          <w:rFonts w:asciiTheme="minorHAnsi" w:hAnsiTheme="minorHAnsi" w:cstheme="minorHAnsi"/>
        </w:rPr>
        <w:t xml:space="preserve">, che </w:t>
      </w:r>
      <w:r w:rsidRPr="00AA16A6">
        <w:rPr>
          <w:rFonts w:asciiTheme="minorHAnsi" w:hAnsiTheme="minorHAnsi" w:cstheme="minorHAnsi"/>
          <w:b/>
          <w:bCs/>
        </w:rPr>
        <w:t xml:space="preserve">la vita ti è stata data </w:t>
      </w:r>
      <w:r w:rsidRPr="00AA16A6">
        <w:rPr>
          <w:rFonts w:asciiTheme="minorHAnsi" w:hAnsiTheme="minorHAnsi" w:cstheme="minorHAnsi"/>
        </w:rPr>
        <w:t xml:space="preserve">ma non per te, </w:t>
      </w:r>
      <w:r w:rsidRPr="00AA16A6">
        <w:rPr>
          <w:rFonts w:asciiTheme="minorHAnsi" w:hAnsiTheme="minorHAnsi" w:cstheme="minorHAnsi"/>
          <w:b/>
          <w:bCs/>
        </w:rPr>
        <w:t>per te e per gli altri, perché tu sia felice donando agli altri</w:t>
      </w:r>
      <w:r w:rsidRPr="00AA16A6">
        <w:rPr>
          <w:rFonts w:asciiTheme="minorHAnsi" w:hAnsiTheme="minorHAnsi" w:cstheme="minorHAnsi"/>
        </w:rPr>
        <w:t>.</w:t>
      </w:r>
    </w:p>
    <w:p w14:paraId="27F5BF2C" w14:textId="77777777" w:rsidR="0050665D" w:rsidRPr="00AA16A6" w:rsidRDefault="0050665D" w:rsidP="0050665D">
      <w:pPr>
        <w:spacing w:line="360" w:lineRule="auto"/>
        <w:rPr>
          <w:rFonts w:asciiTheme="minorHAnsi" w:hAnsiTheme="minorHAnsi" w:cstheme="minorHAnsi"/>
        </w:rPr>
      </w:pPr>
      <w:r w:rsidRPr="00AA16A6">
        <w:rPr>
          <w:rFonts w:asciiTheme="minorHAnsi" w:hAnsiTheme="minorHAnsi" w:cstheme="minorHAnsi"/>
        </w:rPr>
        <w:t xml:space="preserve">6. E ci dice ancora, questa parabola, che </w:t>
      </w:r>
      <w:r w:rsidRPr="00AA16A6">
        <w:rPr>
          <w:rFonts w:asciiTheme="minorHAnsi" w:hAnsiTheme="minorHAnsi" w:cstheme="minorHAnsi"/>
          <w:b/>
          <w:bCs/>
        </w:rPr>
        <w:t xml:space="preserve">saranno i poveri ad aprirci la porta </w:t>
      </w:r>
      <w:r w:rsidRPr="00AA16A6">
        <w:rPr>
          <w:rFonts w:asciiTheme="minorHAnsi" w:hAnsiTheme="minorHAnsi" w:cstheme="minorHAnsi"/>
        </w:rPr>
        <w:t>per farci entrare in Paradiso.</w:t>
      </w:r>
    </w:p>
    <w:p w14:paraId="19B3D187" w14:textId="1DD68AC6" w:rsidR="0050665D" w:rsidRPr="00AA16A6" w:rsidRDefault="0050665D" w:rsidP="0050665D">
      <w:pPr>
        <w:spacing w:line="360" w:lineRule="auto"/>
        <w:rPr>
          <w:rFonts w:asciiTheme="minorHAnsi" w:hAnsiTheme="minorHAnsi" w:cstheme="minorHAnsi"/>
          <w:b/>
        </w:rPr>
      </w:pPr>
      <w:r w:rsidRPr="00AA16A6">
        <w:rPr>
          <w:rFonts w:asciiTheme="minorHAnsi" w:hAnsiTheme="minorHAnsi" w:cstheme="minorHAnsi"/>
        </w:rPr>
        <w:t xml:space="preserve">Quando saremo davanti a Dio e ci verrà chiesto: «Ho avuto fame, mi hai dato da mangiare?», </w:t>
      </w:r>
      <w:r w:rsidRPr="00AA16A6">
        <w:rPr>
          <w:rFonts w:asciiTheme="minorHAnsi" w:hAnsiTheme="minorHAnsi" w:cstheme="minorHAnsi"/>
          <w:b/>
          <w:bCs/>
        </w:rPr>
        <w:t>ci deve essere qualcuno, almeno uno, che ci difenda</w:t>
      </w:r>
      <w:r w:rsidRPr="00AA16A6">
        <w:rPr>
          <w:rFonts w:asciiTheme="minorHAnsi" w:hAnsiTheme="minorHAnsi" w:cstheme="minorHAnsi"/>
        </w:rPr>
        <w:t>, dicendo: «</w:t>
      </w:r>
      <w:r w:rsidRPr="00AA16A6">
        <w:rPr>
          <w:rFonts w:asciiTheme="minorHAnsi" w:hAnsiTheme="minorHAnsi" w:cstheme="minorHAnsi"/>
          <w:b/>
          <w:bCs/>
        </w:rPr>
        <w:t>Lui, in quella occasione, mi ha aiutato</w:t>
      </w:r>
      <w:r w:rsidRPr="00AA16A6">
        <w:rPr>
          <w:rFonts w:asciiTheme="minorHAnsi" w:hAnsiTheme="minorHAnsi" w:cstheme="minorHAnsi"/>
        </w:rPr>
        <w:t xml:space="preserve">» (Diego Fares). Non occorrono grandi cose, Gesù dice che </w:t>
      </w:r>
      <w:r w:rsidRPr="00AA16A6">
        <w:rPr>
          <w:rFonts w:asciiTheme="minorHAnsi" w:hAnsiTheme="minorHAnsi" w:cstheme="minorHAnsi"/>
          <w:b/>
          <w:bCs/>
        </w:rPr>
        <w:t>basta dare un bicchiere d’acqua</w:t>
      </w:r>
      <w:r w:rsidRPr="00AA16A6">
        <w:rPr>
          <w:rFonts w:asciiTheme="minorHAnsi" w:hAnsiTheme="minorHAnsi" w:cstheme="minorHAnsi"/>
        </w:rPr>
        <w:t xml:space="preserve"> a un bisognoso, </w:t>
      </w:r>
      <w:r w:rsidRPr="00AA16A6">
        <w:rPr>
          <w:rFonts w:asciiTheme="minorHAnsi" w:hAnsiTheme="minorHAnsi" w:cstheme="minorHAnsi"/>
          <w:b/>
          <w:bCs/>
        </w:rPr>
        <w:t>perché, quando l</w:t>
      </w:r>
      <w:r w:rsidR="00C92CD6">
        <w:rPr>
          <w:rFonts w:asciiTheme="minorHAnsi" w:hAnsiTheme="minorHAnsi" w:cstheme="minorHAnsi"/>
          <w:b/>
          <w:bCs/>
        </w:rPr>
        <w:t>o</w:t>
      </w:r>
      <w:r w:rsidRPr="00AA16A6">
        <w:rPr>
          <w:rFonts w:asciiTheme="minorHAnsi" w:hAnsiTheme="minorHAnsi" w:cstheme="minorHAnsi"/>
          <w:b/>
          <w:bCs/>
        </w:rPr>
        <w:t xml:space="preserve"> d</w:t>
      </w:r>
      <w:r w:rsidR="00C92CD6">
        <w:rPr>
          <w:rFonts w:asciiTheme="minorHAnsi" w:hAnsiTheme="minorHAnsi" w:cstheme="minorHAnsi"/>
          <w:b/>
          <w:bCs/>
        </w:rPr>
        <w:t>a</w:t>
      </w:r>
      <w:r w:rsidRPr="00AA16A6">
        <w:rPr>
          <w:rFonts w:asciiTheme="minorHAnsi" w:hAnsiTheme="minorHAnsi" w:cstheme="minorHAnsi"/>
          <w:b/>
          <w:bCs/>
        </w:rPr>
        <w:t>i</w:t>
      </w:r>
      <w:r w:rsidRPr="00AA16A6">
        <w:rPr>
          <w:rFonts w:asciiTheme="minorHAnsi" w:hAnsiTheme="minorHAnsi" w:cstheme="minorHAnsi"/>
        </w:rPr>
        <w:t xml:space="preserve"> bene</w:t>
      </w:r>
      <w:r w:rsidR="00C92CD6">
        <w:rPr>
          <w:rFonts w:asciiTheme="minorHAnsi" w:hAnsiTheme="minorHAnsi" w:cstheme="minorHAnsi"/>
        </w:rPr>
        <w:t>,</w:t>
      </w:r>
      <w:r w:rsidRPr="00AA16A6">
        <w:rPr>
          <w:rFonts w:asciiTheme="minorHAnsi" w:hAnsiTheme="minorHAnsi" w:cstheme="minorHAnsi"/>
        </w:rPr>
        <w:t xml:space="preserve"> </w:t>
      </w:r>
      <w:r w:rsidRPr="00AA16A6">
        <w:rPr>
          <w:rFonts w:asciiTheme="minorHAnsi" w:hAnsiTheme="minorHAnsi" w:cstheme="minorHAnsi"/>
          <w:b/>
          <w:bCs/>
        </w:rPr>
        <w:t>questo genera in te una gioia grande</w:t>
      </w:r>
      <w:r w:rsidRPr="00AA16A6">
        <w:rPr>
          <w:rFonts w:asciiTheme="minorHAnsi" w:hAnsiTheme="minorHAnsi" w:cstheme="minorHAnsi"/>
        </w:rPr>
        <w:t xml:space="preserve">, </w:t>
      </w:r>
      <w:r w:rsidRPr="00AA16A6">
        <w:rPr>
          <w:rFonts w:asciiTheme="minorHAnsi" w:hAnsiTheme="minorHAnsi" w:cstheme="minorHAnsi"/>
          <w:b/>
          <w:bCs/>
        </w:rPr>
        <w:t>comprendi che quella è la strada</w:t>
      </w:r>
      <w:r w:rsidRPr="00AA16A6">
        <w:rPr>
          <w:rFonts w:asciiTheme="minorHAnsi" w:hAnsiTheme="minorHAnsi" w:cstheme="minorHAnsi"/>
        </w:rPr>
        <w:t xml:space="preserve"> per impostare la vita, </w:t>
      </w:r>
      <w:r w:rsidRPr="00AA16A6">
        <w:rPr>
          <w:rFonts w:asciiTheme="minorHAnsi" w:hAnsiTheme="minorHAnsi" w:cstheme="minorHAnsi"/>
          <w:b/>
          <w:bCs/>
        </w:rPr>
        <w:t>per vivere felice tu, insieme</w:t>
      </w:r>
      <w:r w:rsidR="00C92CD6">
        <w:rPr>
          <w:rFonts w:asciiTheme="minorHAnsi" w:hAnsiTheme="minorHAnsi" w:cstheme="minorHAnsi"/>
          <w:b/>
          <w:bCs/>
        </w:rPr>
        <w:t xml:space="preserve"> a loro</w:t>
      </w:r>
      <w:r w:rsidRPr="00AA16A6">
        <w:rPr>
          <w:rFonts w:asciiTheme="minorHAnsi" w:hAnsiTheme="minorHAnsi" w:cstheme="minorHAnsi"/>
        </w:rPr>
        <w:t>.</w:t>
      </w:r>
    </w:p>
    <w:p w14:paraId="2279FA04" w14:textId="77777777" w:rsidR="0050665D" w:rsidRPr="00AA16A6" w:rsidRDefault="0050665D" w:rsidP="0050665D">
      <w:pPr>
        <w:spacing w:line="360" w:lineRule="auto"/>
        <w:rPr>
          <w:rFonts w:asciiTheme="minorHAnsi" w:hAnsiTheme="minorHAnsi" w:cstheme="minorHAnsi"/>
          <w:b/>
        </w:rPr>
      </w:pPr>
    </w:p>
    <w:sectPr w:rsidR="0050665D" w:rsidRPr="00AA16A6" w:rsidSect="00AA16A6">
      <w:type w:val="continuous"/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5D"/>
    <w:rsid w:val="00122659"/>
    <w:rsid w:val="001C5D67"/>
    <w:rsid w:val="00257CC7"/>
    <w:rsid w:val="00320A3D"/>
    <w:rsid w:val="003F5660"/>
    <w:rsid w:val="0050665D"/>
    <w:rsid w:val="005524AF"/>
    <w:rsid w:val="00631BB5"/>
    <w:rsid w:val="00681BF0"/>
    <w:rsid w:val="008A34CB"/>
    <w:rsid w:val="00942D16"/>
    <w:rsid w:val="00AA16A6"/>
    <w:rsid w:val="00C30BBC"/>
    <w:rsid w:val="00C92CD6"/>
    <w:rsid w:val="00D352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A89C"/>
  <w15:chartTrackingRefBased/>
  <w15:docId w15:val="{1E85ADD4-4885-4A7A-89EA-EF501145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16,1-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1Tm%202,1-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12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m%208,4-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2022-09-17T16:16:00Z</cp:lastPrinted>
  <dcterms:created xsi:type="dcterms:W3CDTF">2022-09-17T16:12:00Z</dcterms:created>
  <dcterms:modified xsi:type="dcterms:W3CDTF">2022-09-19T05:18:00Z</dcterms:modified>
</cp:coreProperties>
</file>